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F55" w:rsidRPr="00431F55" w:rsidRDefault="00431F55" w:rsidP="00431F55">
      <w:pPr>
        <w:shd w:val="clear" w:color="auto" w:fill="FFFFFF"/>
        <w:spacing w:after="0" w:line="240" w:lineRule="auto"/>
        <w:rPr>
          <w:rFonts w:ascii="Georgia" w:eastAsia="Times New Roman" w:hAnsi="Georgia" w:cs="Times New Roman"/>
          <w:color w:val="222222"/>
          <w:sz w:val="24"/>
          <w:szCs w:val="24"/>
        </w:rPr>
      </w:pPr>
      <w:r w:rsidRPr="00431F55">
        <w:rPr>
          <w:rFonts w:ascii="Arial" w:eastAsia="Times New Roman" w:hAnsi="Arial" w:cs="Arial"/>
          <w:color w:val="000000"/>
        </w:rPr>
        <w:t>Student name: ______________________</w:t>
      </w:r>
      <w:r>
        <w:rPr>
          <w:rFonts w:ascii="Georgia" w:eastAsia="Times New Roman" w:hAnsi="Georgia" w:cs="Times New Roman"/>
          <w:color w:val="222222"/>
          <w:sz w:val="24"/>
          <w:szCs w:val="24"/>
        </w:rPr>
        <w:br/>
      </w:r>
    </w:p>
    <w:p w:rsidR="00431F55" w:rsidRPr="00431F55" w:rsidRDefault="00431F55" w:rsidP="00431F55">
      <w:pPr>
        <w:shd w:val="clear" w:color="auto" w:fill="FFFFFF"/>
        <w:spacing w:after="0" w:line="480" w:lineRule="auto"/>
        <w:rPr>
          <w:rFonts w:ascii="Georgia" w:eastAsia="Times New Roman" w:hAnsi="Georgia" w:cs="Times New Roman"/>
          <w:color w:val="222222"/>
          <w:sz w:val="24"/>
          <w:szCs w:val="24"/>
        </w:rPr>
      </w:pPr>
      <w:r w:rsidRPr="00431F55">
        <w:rPr>
          <w:rFonts w:ascii="Arial" w:eastAsia="Times New Roman" w:hAnsi="Arial" w:cs="Arial"/>
          <w:color w:val="000000"/>
        </w:rPr>
        <w:t>Please base your response on the essay “Civil Disobedience’ and the given criteria.</w:t>
      </w:r>
      <w:r>
        <w:rPr>
          <w:rFonts w:ascii="Arial" w:eastAsia="Times New Roman" w:hAnsi="Arial" w:cs="Arial"/>
          <w:color w:val="000000"/>
        </w:rPr>
        <w:br/>
      </w:r>
      <w:bookmarkStart w:id="0" w:name="_GoBack"/>
      <w:bookmarkEnd w:id="0"/>
    </w:p>
    <w:p w:rsidR="00431F55" w:rsidRPr="00431F55" w:rsidRDefault="00431F55" w:rsidP="00431F55">
      <w:pPr>
        <w:spacing w:after="0" w:line="480" w:lineRule="auto"/>
        <w:rPr>
          <w:rFonts w:ascii="Times New Roman" w:eastAsia="Times New Roman" w:hAnsi="Times New Roman" w:cs="Times New Roman"/>
          <w:sz w:val="24"/>
          <w:szCs w:val="24"/>
        </w:rPr>
      </w:pPr>
    </w:p>
    <w:p w:rsidR="00431F55" w:rsidRPr="00431F55" w:rsidRDefault="00431F55" w:rsidP="00431F55">
      <w:pPr>
        <w:shd w:val="clear" w:color="auto" w:fill="FFFFFF"/>
        <w:spacing w:after="0" w:line="480" w:lineRule="auto"/>
        <w:rPr>
          <w:rFonts w:ascii="Georgia" w:eastAsia="Times New Roman" w:hAnsi="Georgia" w:cs="Times New Roman"/>
          <w:color w:val="222222"/>
          <w:sz w:val="24"/>
          <w:szCs w:val="24"/>
        </w:rPr>
      </w:pPr>
      <w:r w:rsidRPr="00431F55">
        <w:rPr>
          <w:rFonts w:ascii="Arial" w:eastAsia="Times New Roman" w:hAnsi="Arial" w:cs="Arial"/>
          <w:color w:val="000000"/>
        </w:rPr>
        <w:t>Moral Criteria for Civil Disobedience</w:t>
      </w:r>
    </w:p>
    <w:p w:rsidR="00431F55" w:rsidRPr="00431F55" w:rsidRDefault="00431F55" w:rsidP="00431F55">
      <w:pPr>
        <w:spacing w:after="0" w:line="480" w:lineRule="auto"/>
        <w:rPr>
          <w:rFonts w:ascii="Times New Roman" w:eastAsia="Times New Roman" w:hAnsi="Times New Roman" w:cs="Times New Roman"/>
          <w:sz w:val="24"/>
          <w:szCs w:val="24"/>
        </w:rPr>
      </w:pPr>
    </w:p>
    <w:p w:rsidR="00431F55" w:rsidRPr="00431F55" w:rsidRDefault="00431F55" w:rsidP="00431F55">
      <w:pPr>
        <w:numPr>
          <w:ilvl w:val="0"/>
          <w:numId w:val="1"/>
        </w:numPr>
        <w:spacing w:after="0" w:line="480" w:lineRule="auto"/>
        <w:ind w:left="945"/>
        <w:textAlignment w:val="baseline"/>
        <w:rPr>
          <w:rFonts w:ascii="Arial" w:eastAsia="Times New Roman" w:hAnsi="Arial" w:cs="Arial"/>
          <w:color w:val="000000"/>
        </w:rPr>
      </w:pPr>
      <w:r w:rsidRPr="00431F55">
        <w:rPr>
          <w:rFonts w:ascii="Arial" w:eastAsia="Times New Roman" w:hAnsi="Arial" w:cs="Arial"/>
          <w:color w:val="000000"/>
        </w:rPr>
        <w:t>The Law itself:  we may morally disobey an unjust law, we must obey all just laws</w:t>
      </w:r>
      <w:r>
        <w:rPr>
          <w:rFonts w:ascii="Arial" w:eastAsia="Times New Roman" w:hAnsi="Arial" w:cs="Arial"/>
          <w:color w:val="000000"/>
        </w:rPr>
        <w:br/>
      </w:r>
      <w:r>
        <w:rPr>
          <w:rFonts w:ascii="Arial" w:eastAsia="Times New Roman" w:hAnsi="Arial" w:cs="Arial"/>
          <w:color w:val="000000"/>
        </w:rPr>
        <w:br/>
      </w:r>
    </w:p>
    <w:p w:rsidR="00431F55" w:rsidRPr="00431F55" w:rsidRDefault="00431F55" w:rsidP="00431F55">
      <w:pPr>
        <w:numPr>
          <w:ilvl w:val="1"/>
          <w:numId w:val="2"/>
        </w:numPr>
        <w:spacing w:after="0" w:line="480" w:lineRule="auto"/>
        <w:ind w:left="1665" w:hanging="360"/>
        <w:textAlignment w:val="baseline"/>
        <w:rPr>
          <w:rFonts w:ascii="Arial" w:eastAsia="Times New Roman" w:hAnsi="Arial" w:cs="Arial"/>
          <w:color w:val="000000"/>
        </w:rPr>
      </w:pPr>
      <w:r w:rsidRPr="00431F55">
        <w:rPr>
          <w:rFonts w:ascii="Arial" w:eastAsia="Times New Roman" w:hAnsi="Arial" w:cs="Arial"/>
          <w:color w:val="000000"/>
        </w:rPr>
        <w:t>Just Law:  one that upholds/supports the dignity and value of human life</w:t>
      </w:r>
      <w:r>
        <w:rPr>
          <w:rFonts w:ascii="Arial" w:eastAsia="Times New Roman" w:hAnsi="Arial" w:cs="Arial"/>
          <w:color w:val="000000"/>
        </w:rPr>
        <w:br/>
      </w:r>
    </w:p>
    <w:p w:rsidR="00431F55" w:rsidRPr="00431F55" w:rsidRDefault="00431F55" w:rsidP="00431F55">
      <w:pPr>
        <w:numPr>
          <w:ilvl w:val="1"/>
          <w:numId w:val="2"/>
        </w:numPr>
        <w:spacing w:after="0" w:line="480" w:lineRule="auto"/>
        <w:ind w:left="1665" w:hanging="360"/>
        <w:textAlignment w:val="baseline"/>
        <w:rPr>
          <w:rFonts w:ascii="Arial" w:eastAsia="Times New Roman" w:hAnsi="Arial" w:cs="Arial"/>
          <w:color w:val="000000"/>
        </w:rPr>
      </w:pPr>
      <w:r w:rsidRPr="00431F55">
        <w:rPr>
          <w:rFonts w:ascii="Arial" w:eastAsia="Times New Roman" w:hAnsi="Arial" w:cs="Arial"/>
          <w:color w:val="000000"/>
        </w:rPr>
        <w:t>Unjust law: one that undermines the dignity and value of human life</w:t>
      </w:r>
      <w:r>
        <w:rPr>
          <w:rFonts w:ascii="Arial" w:eastAsia="Times New Roman" w:hAnsi="Arial" w:cs="Arial"/>
          <w:color w:val="000000"/>
        </w:rPr>
        <w:br/>
      </w:r>
      <w:r>
        <w:rPr>
          <w:rFonts w:ascii="Arial" w:eastAsia="Times New Roman" w:hAnsi="Arial" w:cs="Arial"/>
          <w:color w:val="000000"/>
        </w:rPr>
        <w:br/>
      </w:r>
    </w:p>
    <w:p w:rsidR="00431F55" w:rsidRPr="00431F55" w:rsidRDefault="00431F55" w:rsidP="00431F55">
      <w:pPr>
        <w:numPr>
          <w:ilvl w:val="0"/>
          <w:numId w:val="2"/>
        </w:numPr>
        <w:spacing w:after="0" w:line="480" w:lineRule="auto"/>
        <w:ind w:left="945"/>
        <w:textAlignment w:val="baseline"/>
        <w:rPr>
          <w:rFonts w:ascii="Arial" w:eastAsia="Times New Roman" w:hAnsi="Arial" w:cs="Arial"/>
          <w:color w:val="000000"/>
        </w:rPr>
      </w:pPr>
      <w:r w:rsidRPr="00431F55">
        <w:rPr>
          <w:rFonts w:ascii="Arial" w:eastAsia="Times New Roman" w:hAnsi="Arial" w:cs="Arial"/>
          <w:color w:val="000000"/>
        </w:rPr>
        <w:t>One must be willing and able to accept the punishment/penalty society will impose for violating the law.</w:t>
      </w:r>
      <w:r>
        <w:rPr>
          <w:rFonts w:ascii="Arial" w:eastAsia="Times New Roman" w:hAnsi="Arial" w:cs="Arial"/>
          <w:color w:val="000000"/>
        </w:rPr>
        <w:br/>
      </w:r>
      <w:r>
        <w:rPr>
          <w:rFonts w:ascii="Arial" w:eastAsia="Times New Roman" w:hAnsi="Arial" w:cs="Arial"/>
          <w:color w:val="000000"/>
        </w:rPr>
        <w:br/>
      </w:r>
    </w:p>
    <w:p w:rsidR="00431F55" w:rsidRPr="00431F55" w:rsidRDefault="00431F55" w:rsidP="00431F55">
      <w:pPr>
        <w:numPr>
          <w:ilvl w:val="0"/>
          <w:numId w:val="2"/>
        </w:numPr>
        <w:spacing w:after="0" w:line="480" w:lineRule="auto"/>
        <w:ind w:left="945"/>
        <w:textAlignment w:val="baseline"/>
        <w:rPr>
          <w:rFonts w:ascii="Arial" w:eastAsia="Times New Roman" w:hAnsi="Arial" w:cs="Arial"/>
          <w:color w:val="000000"/>
        </w:rPr>
      </w:pPr>
      <w:r w:rsidRPr="00431F55">
        <w:rPr>
          <w:rFonts w:ascii="Arial" w:eastAsia="Times New Roman" w:hAnsi="Arial" w:cs="Arial"/>
          <w:color w:val="000000"/>
        </w:rPr>
        <w:t>One must make a clear and public statement of one’s intentions:  the purpose of civil disobedience is not to disobey law, but to shed light on injustice.</w:t>
      </w:r>
      <w:r>
        <w:rPr>
          <w:rFonts w:ascii="Arial" w:eastAsia="Times New Roman" w:hAnsi="Arial" w:cs="Arial"/>
          <w:color w:val="000000"/>
        </w:rPr>
        <w:br/>
      </w:r>
      <w:r>
        <w:rPr>
          <w:rFonts w:ascii="Arial" w:eastAsia="Times New Roman" w:hAnsi="Arial" w:cs="Arial"/>
          <w:color w:val="000000"/>
        </w:rPr>
        <w:br/>
      </w:r>
    </w:p>
    <w:p w:rsidR="00431F55" w:rsidRPr="00431F55" w:rsidRDefault="00431F55" w:rsidP="00431F55">
      <w:pPr>
        <w:numPr>
          <w:ilvl w:val="0"/>
          <w:numId w:val="2"/>
        </w:numPr>
        <w:spacing w:after="0" w:line="480" w:lineRule="auto"/>
        <w:ind w:left="945"/>
        <w:textAlignment w:val="baseline"/>
        <w:rPr>
          <w:rFonts w:ascii="Arial" w:eastAsia="Times New Roman" w:hAnsi="Arial" w:cs="Arial"/>
          <w:color w:val="000000"/>
        </w:rPr>
      </w:pPr>
      <w:r w:rsidRPr="00431F55">
        <w:rPr>
          <w:rFonts w:ascii="Arial" w:eastAsia="Times New Roman" w:hAnsi="Arial" w:cs="Arial"/>
          <w:color w:val="000000"/>
        </w:rPr>
        <w:t>One must guarantee that violence is ever used.</w:t>
      </w:r>
      <w:r>
        <w:rPr>
          <w:rFonts w:ascii="Arial" w:eastAsia="Times New Roman" w:hAnsi="Arial" w:cs="Arial"/>
          <w:color w:val="000000"/>
        </w:rPr>
        <w:br/>
      </w:r>
    </w:p>
    <w:p w:rsidR="00431F55" w:rsidRPr="00431F55" w:rsidRDefault="00431F55" w:rsidP="00431F55">
      <w:pPr>
        <w:spacing w:after="0" w:line="480" w:lineRule="auto"/>
        <w:rPr>
          <w:rFonts w:ascii="Times New Roman" w:eastAsia="Times New Roman" w:hAnsi="Times New Roman" w:cs="Times New Roman"/>
          <w:sz w:val="24"/>
          <w:szCs w:val="24"/>
        </w:rPr>
      </w:pPr>
      <w:r w:rsidRPr="00431F55">
        <w:rPr>
          <w:rFonts w:ascii="Georgia" w:eastAsia="Times New Roman" w:hAnsi="Georgia" w:cs="Times New Roman"/>
          <w:color w:val="222222"/>
          <w:sz w:val="24"/>
          <w:szCs w:val="24"/>
        </w:rPr>
        <w:br/>
      </w:r>
    </w:p>
    <w:p w:rsidR="00431F55" w:rsidRPr="00431F55" w:rsidRDefault="00431F55" w:rsidP="00431F55">
      <w:pPr>
        <w:shd w:val="clear" w:color="auto" w:fill="FFFFFF"/>
        <w:spacing w:after="0" w:line="480" w:lineRule="auto"/>
        <w:rPr>
          <w:rFonts w:ascii="Georgia" w:eastAsia="Times New Roman" w:hAnsi="Georgia" w:cs="Times New Roman"/>
          <w:color w:val="222222"/>
          <w:sz w:val="24"/>
          <w:szCs w:val="24"/>
        </w:rPr>
      </w:pPr>
      <w:r w:rsidRPr="00431F55">
        <w:rPr>
          <w:rFonts w:ascii="Arial" w:eastAsia="Times New Roman" w:hAnsi="Arial" w:cs="Arial"/>
          <w:color w:val="000000"/>
        </w:rPr>
        <w:t>Based on your reading of the essay “Civil Disobedience” and using the given criteria, explain if Thoreau's actions were civilly disobedient or not. Be sure to apply all four (4) of the criteria to your response and give SPECIFIC reference to the essay</w:t>
      </w:r>
    </w:p>
    <w:p w:rsidR="007C0FC3" w:rsidRDefault="00431F55"/>
    <w:sectPr w:rsidR="007C0FC3" w:rsidSect="006F1481">
      <w:pgSz w:w="12240" w:h="15840"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D6F73"/>
    <w:multiLevelType w:val="multilevel"/>
    <w:tmpl w:val="AB961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55"/>
    <w:rsid w:val="00431F55"/>
    <w:rsid w:val="006F1481"/>
    <w:rsid w:val="00B40B85"/>
    <w:rsid w:val="00FE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0AA9"/>
  <w15:chartTrackingRefBased/>
  <w15:docId w15:val="{0A50B9F0-1E3D-47D4-B058-A65B8339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F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89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Gray</dc:creator>
  <cp:keywords/>
  <dc:description/>
  <cp:lastModifiedBy>Edward Gray</cp:lastModifiedBy>
  <cp:revision>1</cp:revision>
  <dcterms:created xsi:type="dcterms:W3CDTF">2020-07-22T14:15:00Z</dcterms:created>
  <dcterms:modified xsi:type="dcterms:W3CDTF">2020-07-22T14:16:00Z</dcterms:modified>
</cp:coreProperties>
</file>